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545245" w14:textId="77777777" w:rsidR="00C21E07" w:rsidRPr="00C21E07" w:rsidRDefault="00C21E07" w:rsidP="00C21E0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21E07">
        <w:rPr>
          <w:rFonts w:ascii="Times New Roman" w:eastAsia="Times New Roman" w:hAnsi="Times New Roman" w:cs="Times New Roman"/>
          <w:noProof/>
          <w:color w:val="000000"/>
          <w:kern w:val="0"/>
          <w:sz w:val="22"/>
          <w:szCs w:val="22"/>
          <w:bdr w:val="none" w:sz="0" w:space="0" w:color="auto" w:frame="1"/>
          <w:lang w:eastAsia="en-GB"/>
          <w14:ligatures w14:val="none"/>
        </w:rPr>
        <w:drawing>
          <wp:inline distT="0" distB="0" distL="0" distR="0" wp14:anchorId="608F347F" wp14:editId="295DA82B">
            <wp:extent cx="1816100" cy="1517650"/>
            <wp:effectExtent l="0" t="0" r="0" b="0"/>
            <wp:docPr id="3" name="Picture 4" descr="A logo of a person playing a flut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4" descr="A logo of a person playing a flut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6100" cy="151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E4D9DC" w14:textId="77777777" w:rsidR="00C21E07" w:rsidRPr="00C21E07" w:rsidRDefault="00C21E07" w:rsidP="00C21E07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6786CC7C" w14:textId="77777777" w:rsidR="00C21E07" w:rsidRPr="00C21E07" w:rsidRDefault="00C21E07" w:rsidP="00C21E07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C21E07">
        <w:rPr>
          <w:rFonts w:ascii="Calibri" w:eastAsia="Times New Roman" w:hAnsi="Calibri" w:cs="Calibri"/>
          <w:b/>
          <w:bCs/>
          <w:color w:val="000000"/>
          <w:kern w:val="0"/>
          <w:sz w:val="40"/>
          <w:szCs w:val="40"/>
          <w:lang w:eastAsia="en-GB"/>
          <w14:ligatures w14:val="none"/>
        </w:rPr>
        <w:t>Annual General Meeting</w:t>
      </w:r>
    </w:p>
    <w:p w14:paraId="395FA782" w14:textId="77777777" w:rsidR="00C21E07" w:rsidRPr="00C21E07" w:rsidRDefault="00C21E07" w:rsidP="00C21E07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C21E07">
        <w:rPr>
          <w:rFonts w:ascii="Calibri" w:eastAsia="Times New Roman" w:hAnsi="Calibri" w:cs="Calibri"/>
          <w:b/>
          <w:bCs/>
          <w:i/>
          <w:iCs/>
          <w:color w:val="000000"/>
          <w:kern w:val="0"/>
          <w:lang w:eastAsia="en-GB"/>
          <w14:ligatures w14:val="none"/>
        </w:rPr>
        <w:t>to be held at CRC, 6</w:t>
      </w:r>
      <w:r w:rsidRPr="00C21E07">
        <w:rPr>
          <w:rFonts w:ascii="Calibri" w:eastAsia="Times New Roman" w:hAnsi="Calibri" w:cs="Calibri"/>
          <w:b/>
          <w:bCs/>
          <w:i/>
          <w:iCs/>
          <w:color w:val="000000"/>
          <w:kern w:val="0"/>
          <w:sz w:val="14"/>
          <w:szCs w:val="14"/>
          <w:vertAlign w:val="superscript"/>
          <w:lang w:eastAsia="en-GB"/>
          <w14:ligatures w14:val="none"/>
        </w:rPr>
        <w:t>th</w:t>
      </w:r>
      <w:r w:rsidRPr="00C21E07">
        <w:rPr>
          <w:rFonts w:ascii="Calibri" w:eastAsia="Times New Roman" w:hAnsi="Calibri" w:cs="Calibri"/>
          <w:b/>
          <w:bCs/>
          <w:i/>
          <w:iCs/>
          <w:color w:val="000000"/>
          <w:kern w:val="0"/>
          <w:lang w:eastAsia="en-GB"/>
          <w14:ligatures w14:val="none"/>
        </w:rPr>
        <w:t xml:space="preserve"> Floor, Main Library</w:t>
      </w:r>
    </w:p>
    <w:p w14:paraId="25AA06BC" w14:textId="77777777" w:rsidR="00C21E07" w:rsidRPr="00C21E07" w:rsidRDefault="00C21E07" w:rsidP="00C21E07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C21E07">
        <w:rPr>
          <w:rFonts w:ascii="Calibri" w:eastAsia="Times New Roman" w:hAnsi="Calibri" w:cs="Calibri"/>
          <w:color w:val="000000"/>
          <w:kern w:val="0"/>
          <w:sz w:val="32"/>
          <w:szCs w:val="32"/>
          <w:lang w:eastAsia="en-GB"/>
          <w14:ligatures w14:val="none"/>
        </w:rPr>
        <w:t>Thursday 20th November 2025 at 15:00</w:t>
      </w:r>
    </w:p>
    <w:p w14:paraId="06D13257" w14:textId="77777777" w:rsidR="00C21E07" w:rsidRPr="00C21E07" w:rsidRDefault="00C21E07" w:rsidP="00C21E07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2284F77E" w14:textId="77777777" w:rsidR="00C21E07" w:rsidRPr="00C21E07" w:rsidRDefault="00C21E07" w:rsidP="00C21E07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C21E07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Followed (at 15:30) by:</w:t>
      </w:r>
    </w:p>
    <w:p w14:paraId="621765FA" w14:textId="77777777" w:rsidR="00C21E07" w:rsidRPr="00C21E07" w:rsidRDefault="00C21E07" w:rsidP="00C21E07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36B0136B" w14:textId="77777777" w:rsidR="00C21E07" w:rsidRPr="00C21E07" w:rsidRDefault="00C21E07" w:rsidP="00C21E0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proofErr w:type="spellStart"/>
      <w:r w:rsidRPr="00C21E07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en-GB"/>
          <w14:ligatures w14:val="none"/>
        </w:rPr>
        <w:t>Re:Connect</w:t>
      </w:r>
      <w:proofErr w:type="spellEnd"/>
      <w:r w:rsidRPr="00C21E07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en-GB"/>
          <w14:ligatures w14:val="none"/>
        </w:rPr>
        <w:t>, The Library and Collections Annual Report</w:t>
      </w:r>
    </w:p>
    <w:p w14:paraId="1BE5C36B" w14:textId="77777777" w:rsidR="00C21E07" w:rsidRPr="00C21E07" w:rsidRDefault="00C21E07" w:rsidP="00C21E0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21E07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en-GB"/>
          <w14:ligatures w14:val="none"/>
        </w:rPr>
        <w:t>Celebrating a year of service and collecting!</w:t>
      </w:r>
    </w:p>
    <w:p w14:paraId="5886A7A7" w14:textId="77777777" w:rsidR="00C21E07" w:rsidRPr="00C21E07" w:rsidRDefault="00C21E07" w:rsidP="00C21E07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40DA8BF5" w14:textId="77777777" w:rsidR="00C21E07" w:rsidRPr="00C21E07" w:rsidRDefault="00C21E07" w:rsidP="00C21E0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21E07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 xml:space="preserve">Jeremy Upton, Director of Library and University Collections, and Daryl Green, Co-Director of the Centre for Research Collections, will introduce the Library and Collections Annual Report, </w:t>
      </w:r>
      <w:proofErr w:type="spellStart"/>
      <w:proofErr w:type="gramStart"/>
      <w:r w:rsidRPr="00C21E07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Re</w:t>
      </w:r>
      <w:proofErr w:type="gramEnd"/>
      <w:r w:rsidRPr="00C21E07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:Connect</w:t>
      </w:r>
      <w:proofErr w:type="spellEnd"/>
      <w:r w:rsidRPr="00C21E07">
        <w:rPr>
          <w:rFonts w:ascii="Calibri" w:eastAsia="Times New Roman" w:hAnsi="Calibri" w:cs="Calibri"/>
          <w:color w:val="000000"/>
          <w:kern w:val="0"/>
          <w:lang w:eastAsia="en-GB"/>
          <w14:ligatures w14:val="none"/>
        </w:rPr>
        <w:t>, and some of those Library and Collections staff who have worked on it.</w:t>
      </w:r>
    </w:p>
    <w:p w14:paraId="1B380B20" w14:textId="77777777" w:rsidR="00C21E07" w:rsidRPr="00C21E07" w:rsidRDefault="00C21E07" w:rsidP="00C21E07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21E0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C21E07">
        <w:rPr>
          <w:rFonts w:ascii="Times New Roman" w:eastAsia="Times New Roman" w:hAnsi="Times New Roman" w:cs="Times New Roman"/>
          <w:noProof/>
          <w:kern w:val="0"/>
          <w:bdr w:val="none" w:sz="0" w:space="0" w:color="auto" w:frame="1"/>
          <w:lang w:eastAsia="en-GB"/>
          <w14:ligatures w14:val="none"/>
        </w:rPr>
        <w:drawing>
          <wp:anchor distT="0" distB="0" distL="114300" distR="114300" simplePos="0" relativeHeight="251658240" behindDoc="0" locked="0" layoutInCell="1" allowOverlap="1" wp14:anchorId="0B874561" wp14:editId="693174E0">
            <wp:simplePos x="0" y="0"/>
            <wp:positionH relativeFrom="column">
              <wp:posOffset>0</wp:posOffset>
            </wp:positionH>
            <wp:positionV relativeFrom="paragraph">
              <wp:posOffset>174625</wp:posOffset>
            </wp:positionV>
            <wp:extent cx="1397000" cy="1981200"/>
            <wp:effectExtent l="0" t="0" r="0" b="0"/>
            <wp:wrapSquare wrapText="bothSides"/>
            <wp:docPr id="4" name="Picture 3" descr="A person sitting at a des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 person sitting at a desk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0F8B4A" w14:textId="77777777" w:rsidR="00C21E07" w:rsidRPr="00C21E07" w:rsidRDefault="00C21E07" w:rsidP="00C21E07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21E07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Each year, Library services change to meet new demands and developments, just as the University collections grow through donations, bequests, transfers and purchases.  Library and Collections staff - expert information professionals, curators, librarians and archivists - work with a whole range of communities to ensure that the services and unique collections are grown responsibly and in a way that reflects current academic interests and sector best practice.  Informing, updating and sharing Library and Collections achievements is the object of this report.</w:t>
      </w:r>
    </w:p>
    <w:p w14:paraId="7F5F665A" w14:textId="77777777" w:rsidR="00C21E07" w:rsidRPr="00C21E07" w:rsidRDefault="00C21E07" w:rsidP="00C21E07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09E68E0C" w14:textId="77777777" w:rsidR="00C21E07" w:rsidRPr="00C21E07" w:rsidRDefault="00C21E07" w:rsidP="00C21E07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21E07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Attendees are encouraged to bring guests.  Refreshments will be served.</w:t>
      </w:r>
    </w:p>
    <w:p w14:paraId="6CE425DE" w14:textId="77777777" w:rsidR="00C21E07" w:rsidRPr="00C21E07" w:rsidRDefault="00C21E07" w:rsidP="00C21E07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078DA8BE" w14:textId="77777777" w:rsidR="00C21E07" w:rsidRPr="00C21E07" w:rsidRDefault="00C21E07" w:rsidP="00C21E07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21E07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en-GB"/>
          <w14:ligatures w14:val="none"/>
        </w:rPr>
        <w:t>Please let us know by Friday 7</w:t>
      </w:r>
      <w:r w:rsidRPr="00C21E07">
        <w:rPr>
          <w:rFonts w:ascii="Calibri" w:eastAsia="Times New Roman" w:hAnsi="Calibri" w:cs="Calibri"/>
          <w:b/>
          <w:bCs/>
          <w:color w:val="000000"/>
          <w:kern w:val="0"/>
          <w:sz w:val="13"/>
          <w:szCs w:val="13"/>
          <w:vertAlign w:val="superscript"/>
          <w:lang w:eastAsia="en-GB"/>
          <w14:ligatures w14:val="none"/>
        </w:rPr>
        <w:t>th</w:t>
      </w:r>
      <w:r w:rsidRPr="00C21E07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en-GB"/>
          <w14:ligatures w14:val="none"/>
        </w:rPr>
        <w:t xml:space="preserve"> November if you are able to attend by emailing to </w:t>
      </w:r>
      <w:proofErr w:type="spellStart"/>
      <w:r w:rsidRPr="00C21E07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en-GB"/>
          <w14:ligatures w14:val="none"/>
        </w:rPr>
        <w:t>Alason</w:t>
      </w:r>
      <w:proofErr w:type="spellEnd"/>
      <w:r w:rsidRPr="00C21E07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en-GB"/>
          <w14:ligatures w14:val="none"/>
        </w:rPr>
        <w:t xml:space="preserve"> Roberts, Administrator to the Friends (</w:t>
      </w:r>
      <w:hyperlink r:id="rId6" w:history="1">
        <w:r w:rsidRPr="00C21E07">
          <w:rPr>
            <w:rFonts w:ascii="Calibri" w:eastAsia="Times New Roman" w:hAnsi="Calibri" w:cs="Calibri"/>
            <w:b/>
            <w:bCs/>
            <w:color w:val="0000FF"/>
            <w:kern w:val="0"/>
            <w:sz w:val="22"/>
            <w:szCs w:val="22"/>
            <w:u w:val="single"/>
            <w:lang w:eastAsia="en-GB"/>
            <w14:ligatures w14:val="none"/>
          </w:rPr>
          <w:t>a.roberts@ed.ac.uk</w:t>
        </w:r>
      </w:hyperlink>
      <w:r w:rsidRPr="00C21E07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en-GB"/>
          <w14:ligatures w14:val="none"/>
        </w:rPr>
        <w:t xml:space="preserve">) or write to </w:t>
      </w:r>
      <w:proofErr w:type="spellStart"/>
      <w:r w:rsidRPr="00C21E07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en-GB"/>
          <w14:ligatures w14:val="none"/>
        </w:rPr>
        <w:t>Alason</w:t>
      </w:r>
      <w:proofErr w:type="spellEnd"/>
      <w:r w:rsidRPr="00C21E07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eastAsia="en-GB"/>
          <w14:ligatures w14:val="none"/>
        </w:rPr>
        <w:t xml:space="preserve"> Roberts; Friends of EUL; Main Library; University of Edinburgh; George Square; Edinburgh EH8 9LJ</w:t>
      </w:r>
    </w:p>
    <w:p w14:paraId="66994CE2" w14:textId="77777777" w:rsidR="006F1768" w:rsidRDefault="006F1768"/>
    <w:sectPr w:rsidR="006F17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E07"/>
    <w:rsid w:val="0013188E"/>
    <w:rsid w:val="006D6341"/>
    <w:rsid w:val="006F1768"/>
    <w:rsid w:val="00C21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558A25"/>
  <w15:chartTrackingRefBased/>
  <w15:docId w15:val="{25562ACF-981B-45D9-B2D6-634C8576D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1E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1E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1E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1E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1E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1E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1E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1E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1E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1E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1E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1E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1E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1E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1E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1E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1E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1E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1E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1E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1E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1E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1E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1E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1E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1E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1E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1E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1E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.roberts@ed.ac.uk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216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 Baston</dc:creator>
  <cp:keywords/>
  <dc:description/>
  <cp:lastModifiedBy>Kit Baston</cp:lastModifiedBy>
  <cp:revision>1</cp:revision>
  <dcterms:created xsi:type="dcterms:W3CDTF">2025-11-02T12:40:00Z</dcterms:created>
  <dcterms:modified xsi:type="dcterms:W3CDTF">2025-11-02T12:41:00Z</dcterms:modified>
</cp:coreProperties>
</file>